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B" w:rsidRPr="00795653" w:rsidRDefault="00795653" w:rsidP="00795653">
      <w:pPr>
        <w:jc w:val="center"/>
        <w:rPr>
          <w:b/>
          <w:sz w:val="28"/>
          <w:szCs w:val="28"/>
        </w:rPr>
      </w:pPr>
      <w:r w:rsidRPr="00795653">
        <w:rPr>
          <w:b/>
          <w:sz w:val="28"/>
          <w:szCs w:val="28"/>
        </w:rPr>
        <w:t xml:space="preserve">Settings </w:t>
      </w:r>
      <w:r w:rsidR="000C7928">
        <w:rPr>
          <w:b/>
          <w:sz w:val="28"/>
          <w:szCs w:val="28"/>
        </w:rPr>
        <w:t xml:space="preserve">to disable User Prompts for </w:t>
      </w:r>
      <w:proofErr w:type="spellStart"/>
      <w:r w:rsidR="000C7928">
        <w:rPr>
          <w:b/>
          <w:sz w:val="28"/>
          <w:szCs w:val="28"/>
        </w:rPr>
        <w:t>TestNav</w:t>
      </w:r>
      <w:proofErr w:type="spellEnd"/>
    </w:p>
    <w:p w:rsidR="00795653" w:rsidRDefault="00795653"/>
    <w:p w:rsidR="00795653" w:rsidRPr="000C7928" w:rsidRDefault="00795653" w:rsidP="00795653">
      <w:pPr>
        <w:pStyle w:val="ListParagraph"/>
        <w:numPr>
          <w:ilvl w:val="0"/>
          <w:numId w:val="1"/>
        </w:numPr>
        <w:rPr>
          <w:b/>
        </w:rPr>
      </w:pPr>
      <w:hyperlink w:anchor="TrustedSites" w:history="1">
        <w:r w:rsidRPr="000C7928">
          <w:rPr>
            <w:rStyle w:val="Hyperlink"/>
            <w:b/>
          </w:rPr>
          <w:t>Trust</w:t>
        </w:r>
        <w:r w:rsidRPr="000C7928">
          <w:rPr>
            <w:rStyle w:val="Hyperlink"/>
            <w:b/>
          </w:rPr>
          <w:t>e</w:t>
        </w:r>
        <w:r w:rsidRPr="000C7928">
          <w:rPr>
            <w:rStyle w:val="Hyperlink"/>
            <w:b/>
          </w:rPr>
          <w:t>d Sites</w:t>
        </w:r>
      </w:hyperlink>
      <w:r w:rsidR="00726FB1">
        <w:rPr>
          <w:b/>
        </w:rPr>
        <w:t xml:space="preserve"> –</w:t>
      </w:r>
      <w:r w:rsidR="00A71D07">
        <w:rPr>
          <w:b/>
        </w:rPr>
        <w:t xml:space="preserve"> stops</w:t>
      </w:r>
      <w:r w:rsidR="00726FB1">
        <w:rPr>
          <w:b/>
        </w:rPr>
        <w:t xml:space="preserve"> the Browser from prompting to Allow Java to run</w:t>
      </w:r>
    </w:p>
    <w:p w:rsidR="00795653" w:rsidRPr="000C7928" w:rsidRDefault="000C7928" w:rsidP="00795653">
      <w:pPr>
        <w:pStyle w:val="ListParagraph"/>
        <w:numPr>
          <w:ilvl w:val="0"/>
          <w:numId w:val="1"/>
        </w:numPr>
        <w:rPr>
          <w:b/>
        </w:rPr>
      </w:pPr>
      <w:hyperlink w:anchor="PopupBlocker" w:history="1">
        <w:r w:rsidR="00795653" w:rsidRPr="000C7928">
          <w:rPr>
            <w:rStyle w:val="Hyperlink"/>
            <w:b/>
          </w:rPr>
          <w:t>Pop-up B</w:t>
        </w:r>
        <w:r w:rsidR="00795653" w:rsidRPr="000C7928">
          <w:rPr>
            <w:rStyle w:val="Hyperlink"/>
            <w:b/>
          </w:rPr>
          <w:t>l</w:t>
        </w:r>
        <w:r w:rsidR="00795653" w:rsidRPr="000C7928">
          <w:rPr>
            <w:rStyle w:val="Hyperlink"/>
            <w:b/>
          </w:rPr>
          <w:t>ocker</w:t>
        </w:r>
      </w:hyperlink>
      <w:r w:rsidR="00726FB1">
        <w:rPr>
          <w:b/>
        </w:rPr>
        <w:t xml:space="preserve"> </w:t>
      </w:r>
      <w:r w:rsidR="00A71D07">
        <w:rPr>
          <w:b/>
        </w:rPr>
        <w:t>–</w:t>
      </w:r>
      <w:r w:rsidR="00726FB1">
        <w:rPr>
          <w:b/>
        </w:rPr>
        <w:t xml:space="preserve"> </w:t>
      </w:r>
      <w:r w:rsidR="00A71D07">
        <w:rPr>
          <w:b/>
        </w:rPr>
        <w:t xml:space="preserve">Allows </w:t>
      </w:r>
      <w:proofErr w:type="spellStart"/>
      <w:r w:rsidR="00A71D07">
        <w:rPr>
          <w:b/>
        </w:rPr>
        <w:t>TestNav</w:t>
      </w:r>
      <w:proofErr w:type="spellEnd"/>
      <w:r w:rsidR="00A71D07">
        <w:rPr>
          <w:b/>
        </w:rPr>
        <w:t xml:space="preserve"> to go full screen without prompting the user</w:t>
      </w:r>
    </w:p>
    <w:p w:rsidR="004E2726" w:rsidRDefault="00E34CBB" w:rsidP="004E2726">
      <w:pPr>
        <w:pStyle w:val="ListParagraph"/>
        <w:numPr>
          <w:ilvl w:val="0"/>
          <w:numId w:val="1"/>
        </w:numPr>
        <w:rPr>
          <w:b/>
        </w:rPr>
      </w:pPr>
      <w:hyperlink w:anchor="JavaCertificates" w:history="1">
        <w:r w:rsidR="00795653" w:rsidRPr="00E34CBB">
          <w:rPr>
            <w:rStyle w:val="Hyperlink"/>
            <w:b/>
          </w:rPr>
          <w:t>Java Cert</w:t>
        </w:r>
        <w:r w:rsidR="00795653" w:rsidRPr="00E34CBB">
          <w:rPr>
            <w:rStyle w:val="Hyperlink"/>
            <w:b/>
          </w:rPr>
          <w:t>i</w:t>
        </w:r>
        <w:r w:rsidR="00795653" w:rsidRPr="00E34CBB">
          <w:rPr>
            <w:rStyle w:val="Hyperlink"/>
            <w:b/>
          </w:rPr>
          <w:t>fic</w:t>
        </w:r>
        <w:r w:rsidR="00795653" w:rsidRPr="00E34CBB">
          <w:rPr>
            <w:rStyle w:val="Hyperlink"/>
            <w:b/>
          </w:rPr>
          <w:t>a</w:t>
        </w:r>
        <w:r w:rsidR="00795653" w:rsidRPr="00E34CBB">
          <w:rPr>
            <w:rStyle w:val="Hyperlink"/>
            <w:b/>
          </w:rPr>
          <w:t>tes</w:t>
        </w:r>
      </w:hyperlink>
      <w:r w:rsidR="00A71D07">
        <w:rPr>
          <w:b/>
        </w:rPr>
        <w:t xml:space="preserve"> – stops the Application Run message from prompting the user</w:t>
      </w:r>
      <w:r w:rsidR="00831E3E">
        <w:rPr>
          <w:b/>
        </w:rPr>
        <w:t xml:space="preserve"> (if the user clicks cancel or does not click run in time, a “Java has not been installed…” error will pop-up from Pearson as shown below) </w:t>
      </w:r>
    </w:p>
    <w:p w:rsidR="00795653" w:rsidRPr="004E2726" w:rsidRDefault="00831E3E" w:rsidP="004E2726">
      <w:pPr>
        <w:pStyle w:val="ListParagraph"/>
        <w:ind w:firstLine="720"/>
        <w:rPr>
          <w:b/>
        </w:rPr>
      </w:pPr>
      <w:r>
        <w:rPr>
          <w:noProof/>
        </w:rPr>
        <w:drawing>
          <wp:inline distT="0" distB="0" distL="0" distR="0" wp14:anchorId="177EC8C7" wp14:editId="75E93363">
            <wp:extent cx="2255652" cy="86900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8894" cy="8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D9" w:rsidRDefault="003C4CD9"/>
    <w:p w:rsidR="00DA4214" w:rsidRDefault="00795653">
      <w:bookmarkStart w:id="0" w:name="TrustedSites"/>
      <w:r w:rsidRPr="000C7928">
        <w:rPr>
          <w:b/>
          <w:u w:val="single"/>
        </w:rPr>
        <w:t>Trusted Sites</w:t>
      </w:r>
      <w:r>
        <w:t xml:space="preserve"> </w:t>
      </w:r>
      <w:bookmarkEnd w:id="0"/>
    </w:p>
    <w:p w:rsidR="00DA4214" w:rsidRDefault="00DA4214"/>
    <w:p w:rsidR="00795653" w:rsidRDefault="00795653" w:rsidP="00B8211D">
      <w:pPr>
        <w:pStyle w:val="ListParagraph"/>
        <w:numPr>
          <w:ilvl w:val="0"/>
          <w:numId w:val="4"/>
        </w:numPr>
      </w:pPr>
      <w:r>
        <w:t>You need to add the following sites to the Trusted Sites to allow Java to run without requiring user intervention:</w:t>
      </w:r>
    </w:p>
    <w:p w:rsidR="00E34CBB" w:rsidRDefault="00E34CBB" w:rsidP="00E34CBB"/>
    <w:p w:rsidR="00795653" w:rsidRDefault="00831E3E" w:rsidP="00B8211D">
      <w:pPr>
        <w:ind w:left="720" w:firstLine="720"/>
      </w:pPr>
      <w:hyperlink r:id="rId8" w:history="1">
        <w:r w:rsidRPr="00AD36D7">
          <w:rPr>
            <w:rStyle w:val="Hyperlink"/>
          </w:rPr>
          <w:t>http://parcc.testnav.com</w:t>
        </w:r>
      </w:hyperlink>
    </w:p>
    <w:p w:rsidR="00795653" w:rsidRDefault="00831E3E" w:rsidP="00B8211D">
      <w:pPr>
        <w:ind w:left="720" w:firstLine="720"/>
      </w:pPr>
      <w:hyperlink r:id="rId9" w:history="1">
        <w:r w:rsidRPr="00AD36D7">
          <w:rPr>
            <w:rStyle w:val="Hyperlink"/>
          </w:rPr>
          <w:t>http://parcctrng.testnav.com</w:t>
        </w:r>
      </w:hyperlink>
    </w:p>
    <w:p w:rsidR="00E34CBB" w:rsidRDefault="00E34CBB" w:rsidP="00B8211D">
      <w:pPr>
        <w:ind w:left="720" w:firstLine="720"/>
      </w:pPr>
    </w:p>
    <w:p w:rsidR="00795653" w:rsidRDefault="00795653" w:rsidP="00B8211D">
      <w:pPr>
        <w:pStyle w:val="ListParagraph"/>
        <w:numPr>
          <w:ilvl w:val="0"/>
          <w:numId w:val="4"/>
        </w:numPr>
      </w:pPr>
      <w:r>
        <w:t>Screenshot of sites added to Trusted Sites is shown below:</w:t>
      </w:r>
    </w:p>
    <w:p w:rsidR="00795653" w:rsidRDefault="00795653">
      <w:r>
        <w:tab/>
      </w:r>
      <w:r w:rsidR="004E2726">
        <w:rPr>
          <w:noProof/>
        </w:rPr>
        <w:drawing>
          <wp:inline distT="0" distB="0" distL="0" distR="0" wp14:anchorId="2C4A8288" wp14:editId="28CCC16F">
            <wp:extent cx="1874196" cy="16517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987" cy="165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53" w:rsidRDefault="00795653"/>
    <w:p w:rsidR="00795653" w:rsidRDefault="00C41E8D">
      <w:bookmarkStart w:id="1" w:name="PopupBlocker"/>
      <w:r w:rsidRPr="000C7928">
        <w:rPr>
          <w:b/>
          <w:u w:val="single"/>
        </w:rPr>
        <w:t>Pop-up Blocker</w:t>
      </w:r>
      <w:r>
        <w:t xml:space="preserve"> </w:t>
      </w:r>
      <w:bookmarkEnd w:id="1"/>
    </w:p>
    <w:p w:rsidR="00DA4214" w:rsidRDefault="00DA4214"/>
    <w:p w:rsidR="00C41E8D" w:rsidRDefault="00C41E8D" w:rsidP="00B8211D">
      <w:pPr>
        <w:pStyle w:val="ListParagraph"/>
        <w:numPr>
          <w:ilvl w:val="0"/>
          <w:numId w:val="3"/>
        </w:numPr>
      </w:pPr>
      <w:r>
        <w:t>You need to disable Pop-up Blocker per requirements from Pearson documentation:</w:t>
      </w:r>
    </w:p>
    <w:p w:rsidR="00C41E8D" w:rsidRDefault="00C41E8D" w:rsidP="00C41E8D">
      <w:pPr>
        <w:pStyle w:val="ListParagraph"/>
        <w:numPr>
          <w:ilvl w:val="0"/>
          <w:numId w:val="2"/>
        </w:numPr>
      </w:pPr>
      <w:r>
        <w:t>Uncheck the checkbox as shown below</w:t>
      </w:r>
    </w:p>
    <w:p w:rsidR="00C41E8D" w:rsidRDefault="00C41E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58E2" wp14:editId="25F199FD">
                <wp:simplePos x="0" y="0"/>
                <wp:positionH relativeFrom="column">
                  <wp:posOffset>703499</wp:posOffset>
                </wp:positionH>
                <wp:positionV relativeFrom="paragraph">
                  <wp:posOffset>1556385</wp:posOffset>
                </wp:positionV>
                <wp:extent cx="856034" cy="188068"/>
                <wp:effectExtent l="0" t="0" r="2032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188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5.4pt;margin-top:122.55pt;width:67.4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" filled="f" strokecolor="red" strokeweight="2pt"/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0AD481E" wp14:editId="52B46C22">
            <wp:extent cx="1892005" cy="24319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4182" cy="24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41E8D" w:rsidRDefault="00C41E8D"/>
    <w:p w:rsidR="00C41E8D" w:rsidRDefault="000C7928">
      <w:bookmarkStart w:id="3" w:name="JavaCertificates"/>
      <w:r w:rsidRPr="00E34CBB">
        <w:rPr>
          <w:b/>
          <w:u w:val="single"/>
        </w:rPr>
        <w:lastRenderedPageBreak/>
        <w:t>Java Certificates</w:t>
      </w:r>
      <w:r w:rsidR="00DA4214">
        <w:t xml:space="preserve"> </w:t>
      </w:r>
      <w:bookmarkEnd w:id="3"/>
      <w:r w:rsidR="00DA4214">
        <w:t>(R</w:t>
      </w:r>
      <w:r w:rsidR="00B8211D">
        <w:t>eference</w:t>
      </w:r>
      <w:r w:rsidR="00A87A9D">
        <w:t>d</w:t>
      </w:r>
      <w:r w:rsidR="00B8211D">
        <w:t xml:space="preserve"> from Dennis </w:t>
      </w:r>
      <w:proofErr w:type="spellStart"/>
      <w:r w:rsidR="00B8211D">
        <w:t>Hirschfelt</w:t>
      </w:r>
      <w:proofErr w:type="spellEnd"/>
      <w:r w:rsidR="00B8211D">
        <w:t>)</w:t>
      </w:r>
    </w:p>
    <w:p w:rsidR="000C7928" w:rsidRDefault="000C7928" w:rsidP="00B8211D">
      <w:pPr>
        <w:pStyle w:val="ListParagraph"/>
        <w:numPr>
          <w:ilvl w:val="0"/>
          <w:numId w:val="2"/>
        </w:numPr>
      </w:pPr>
      <w:r>
        <w:t>You need to add the Certificate from Pearson to stop the Run Application Prompt as shown below:</w:t>
      </w:r>
    </w:p>
    <w:p w:rsidR="000C7928" w:rsidRDefault="009B3B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B1EF4" wp14:editId="76DF1B0E">
                <wp:simplePos x="0" y="0"/>
                <wp:positionH relativeFrom="column">
                  <wp:posOffset>3414409</wp:posOffset>
                </wp:positionH>
                <wp:positionV relativeFrom="paragraph">
                  <wp:posOffset>964889</wp:posOffset>
                </wp:positionV>
                <wp:extent cx="2114145" cy="265606"/>
                <wp:effectExtent l="0" t="0" r="1968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145" cy="2656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68.85pt;margin-top:76pt;width:166.4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" filled="f" strokecolor="red" strokeweight="2pt"/>
            </w:pict>
          </mc:Fallback>
        </mc:AlternateContent>
      </w:r>
      <w:r w:rsidR="00246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B768" wp14:editId="0CB1FDBB">
                <wp:simplePos x="0" y="0"/>
                <wp:positionH relativeFrom="column">
                  <wp:posOffset>509081</wp:posOffset>
                </wp:positionH>
                <wp:positionV relativeFrom="paragraph">
                  <wp:posOffset>964890</wp:posOffset>
                </wp:positionV>
                <wp:extent cx="2114145" cy="265606"/>
                <wp:effectExtent l="0" t="0" r="1968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145" cy="2656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.1pt;margin-top:76pt;width:166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" filled="f" strokecolor="red" strokeweight="2pt"/>
            </w:pict>
          </mc:Fallback>
        </mc:AlternateContent>
      </w:r>
      <w:r w:rsidR="00B8211D">
        <w:tab/>
      </w:r>
      <w:r w:rsidR="00B8211D">
        <w:rPr>
          <w:noProof/>
        </w:rPr>
        <w:drawing>
          <wp:inline distT="0" distB="0" distL="0" distR="0" wp14:anchorId="3F249AF3" wp14:editId="04096E2E">
            <wp:extent cx="2893894" cy="158236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7619" cy="15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11D">
        <w:rPr>
          <w:noProof/>
        </w:rPr>
        <w:drawing>
          <wp:inline distT="0" distB="0" distL="0" distR="0" wp14:anchorId="17F9A8E2" wp14:editId="38DD7B0B">
            <wp:extent cx="2895025" cy="158236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4688" cy="158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28" w:rsidRDefault="000C7928"/>
    <w:p w:rsidR="00A87A9D" w:rsidRDefault="000C7928" w:rsidP="00BD6849">
      <w:pPr>
        <w:pStyle w:val="ListParagraph"/>
        <w:numPr>
          <w:ilvl w:val="0"/>
          <w:numId w:val="2"/>
        </w:numPr>
      </w:pPr>
      <w:r>
        <w:t>You need to put a check in the box “</w:t>
      </w:r>
      <w:r w:rsidR="002466AD">
        <w:t>Do n</w:t>
      </w:r>
      <w:r>
        <w:t>ot</w:t>
      </w:r>
      <w:r w:rsidR="002466AD">
        <w:t xml:space="preserve"> show this again for apps from the publisher and location above”, and c</w:t>
      </w:r>
      <w:r>
        <w:t xml:space="preserve">lick </w:t>
      </w:r>
      <w:r w:rsidR="002466AD">
        <w:t xml:space="preserve">the </w:t>
      </w:r>
      <w:r>
        <w:t>Run</w:t>
      </w:r>
      <w:r w:rsidR="002466AD">
        <w:t xml:space="preserve"> button</w:t>
      </w:r>
      <w:r>
        <w:t xml:space="preserve"> to accept the Certificate i</w:t>
      </w:r>
      <w:r w:rsidR="00726FB1">
        <w:t>n the Java Trusted Certificate s</w:t>
      </w:r>
      <w:r>
        <w:t>tore</w:t>
      </w:r>
      <w:r w:rsidR="00A87A9D">
        <w:t xml:space="preserve"> as shown below</w:t>
      </w:r>
      <w:r>
        <w:t xml:space="preserve">.  </w:t>
      </w:r>
    </w:p>
    <w:p w:rsidR="00A87A9D" w:rsidRDefault="00A87A9D" w:rsidP="00A87A9D">
      <w:pPr>
        <w:ind w:left="360"/>
      </w:pPr>
    </w:p>
    <w:p w:rsidR="00A87A9D" w:rsidRDefault="00A87A9D" w:rsidP="00A87A9D">
      <w:pPr>
        <w:ind w:left="1440"/>
      </w:pPr>
      <w:r>
        <w:rPr>
          <w:noProof/>
        </w:rPr>
        <w:drawing>
          <wp:inline distT="0" distB="0" distL="0" distR="0" wp14:anchorId="5340BFBF" wp14:editId="4EA77B37">
            <wp:extent cx="3009089" cy="1834387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7541" cy="183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9D" w:rsidRDefault="00A87A9D" w:rsidP="00A87A9D">
      <w:pPr>
        <w:ind w:left="360"/>
      </w:pPr>
    </w:p>
    <w:p w:rsidR="002466AD" w:rsidRDefault="000C7928" w:rsidP="00BD6849">
      <w:pPr>
        <w:pStyle w:val="ListParagraph"/>
        <w:numPr>
          <w:ilvl w:val="0"/>
          <w:numId w:val="2"/>
        </w:numPr>
      </w:pPr>
      <w:r>
        <w:t>Once the Certificate is stored there</w:t>
      </w:r>
      <w:r w:rsidR="00831E3E">
        <w:t>,</w:t>
      </w:r>
      <w:r>
        <w:t xml:space="preserve"> you need to copy the </w:t>
      </w:r>
      <w:proofErr w:type="spellStart"/>
      <w:r>
        <w:t>Trusted.Certs</w:t>
      </w:r>
      <w:proofErr w:type="spellEnd"/>
      <w:r>
        <w:t xml:space="preserve"> file from this directory: </w:t>
      </w:r>
    </w:p>
    <w:p w:rsidR="002466AD" w:rsidRDefault="002466AD"/>
    <w:p w:rsidR="000C7928" w:rsidRDefault="002466AD">
      <w:r>
        <w:tab/>
      </w:r>
      <w:r w:rsidR="007C5548">
        <w:tab/>
      </w:r>
      <w:r w:rsidR="000C7928">
        <w:t>C:\Users\</w:t>
      </w:r>
      <w:r>
        <w:t>”</w:t>
      </w:r>
      <w:r w:rsidR="000C7928">
        <w:t>username</w:t>
      </w:r>
      <w:r>
        <w:t>”</w:t>
      </w:r>
      <w:r w:rsidR="000C7928">
        <w:t>\AppData\LocalLow\Sun\Java\</w:t>
      </w:r>
      <w:r>
        <w:t xml:space="preserve">Deployment\Security </w:t>
      </w:r>
    </w:p>
    <w:p w:rsidR="002466AD" w:rsidRDefault="002466AD"/>
    <w:p w:rsidR="002466AD" w:rsidRDefault="002466AD" w:rsidP="007C5548">
      <w:pPr>
        <w:ind w:left="1440"/>
      </w:pPr>
      <w:r>
        <w:t>Note: “username” is the user logged on the computer when you accepted the Certificate.  The certificate is stored for the local user when it is accepted.</w:t>
      </w:r>
    </w:p>
    <w:p w:rsidR="002466AD" w:rsidRDefault="002466AD" w:rsidP="002466AD"/>
    <w:p w:rsidR="006E444F" w:rsidRDefault="00A87A9D" w:rsidP="00A87A9D">
      <w:pPr>
        <w:pStyle w:val="ListParagraph"/>
        <w:numPr>
          <w:ilvl w:val="0"/>
          <w:numId w:val="2"/>
        </w:numPr>
      </w:pPr>
      <w:r>
        <w:t xml:space="preserve">You need to copy this file to the same directory for the users that will be logging into the machines to utilize </w:t>
      </w:r>
      <w:proofErr w:type="spellStart"/>
      <w:r>
        <w:t>TestNav</w:t>
      </w:r>
      <w:proofErr w:type="spellEnd"/>
      <w:r>
        <w:t xml:space="preserve">.  </w:t>
      </w:r>
    </w:p>
    <w:sectPr w:rsidR="006E444F" w:rsidSect="0079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713"/>
    <w:multiLevelType w:val="hybridMultilevel"/>
    <w:tmpl w:val="220E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1898"/>
    <w:multiLevelType w:val="hybridMultilevel"/>
    <w:tmpl w:val="829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25BE4"/>
    <w:multiLevelType w:val="hybridMultilevel"/>
    <w:tmpl w:val="0D6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D99"/>
    <w:multiLevelType w:val="hybridMultilevel"/>
    <w:tmpl w:val="3A927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53"/>
    <w:rsid w:val="000A21A6"/>
    <w:rsid w:val="000C7928"/>
    <w:rsid w:val="000E59DB"/>
    <w:rsid w:val="002466AD"/>
    <w:rsid w:val="00330582"/>
    <w:rsid w:val="003C4CD9"/>
    <w:rsid w:val="004E2726"/>
    <w:rsid w:val="006E444F"/>
    <w:rsid w:val="00726FB1"/>
    <w:rsid w:val="00795653"/>
    <w:rsid w:val="007C5548"/>
    <w:rsid w:val="00831E3E"/>
    <w:rsid w:val="009B3B0C"/>
    <w:rsid w:val="009C770E"/>
    <w:rsid w:val="00A71D07"/>
    <w:rsid w:val="00A87A9D"/>
    <w:rsid w:val="00B8211D"/>
    <w:rsid w:val="00BD6849"/>
    <w:rsid w:val="00C41E8D"/>
    <w:rsid w:val="00DA4214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53"/>
    <w:pPr>
      <w:ind w:left="720"/>
      <w:contextualSpacing/>
    </w:pPr>
  </w:style>
  <w:style w:type="character" w:styleId="Hyperlink">
    <w:name w:val="Hyperlink"/>
    <w:basedOn w:val="DefaultParagraphFont"/>
    <w:rsid w:val="0079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5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53"/>
    <w:pPr>
      <w:ind w:left="720"/>
      <w:contextualSpacing/>
    </w:pPr>
  </w:style>
  <w:style w:type="character" w:styleId="Hyperlink">
    <w:name w:val="Hyperlink"/>
    <w:basedOn w:val="DefaultParagraphFont"/>
    <w:rsid w:val="0079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5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cc.testnav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parcctrng.testnav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501-F688-44F1-BE2A-ECBDF6B9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250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Przywara</dc:creator>
  <cp:lastModifiedBy>Scott Przywara</cp:lastModifiedBy>
  <cp:revision>14</cp:revision>
  <dcterms:created xsi:type="dcterms:W3CDTF">2014-04-01T17:31:00Z</dcterms:created>
  <dcterms:modified xsi:type="dcterms:W3CDTF">2014-04-01T20:32:00Z</dcterms:modified>
</cp:coreProperties>
</file>